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54B2C" w14:textId="1628604E" w:rsidR="00095FCD" w:rsidRDefault="00095FCD" w:rsidP="00095FCD">
      <w:r w:rsidRPr="00095FCD">
        <w:rPr>
          <w:b/>
          <w:bCs/>
        </w:rPr>
        <w:t>Додаток №1</w:t>
      </w:r>
      <w:r w:rsidRPr="00095FCD">
        <w:br/>
      </w:r>
      <w:r w:rsidRPr="00095FCD">
        <w:br/>
      </w:r>
      <w:r w:rsidRPr="00095FCD">
        <w:rPr>
          <w:b/>
          <w:bCs/>
        </w:rPr>
        <w:t xml:space="preserve">Медичні протипоказання до процедур </w:t>
      </w:r>
      <w:proofErr w:type="spellStart"/>
      <w:r w:rsidRPr="00095FCD">
        <w:rPr>
          <w:b/>
          <w:bCs/>
        </w:rPr>
        <w:t>ендосфера</w:t>
      </w:r>
      <w:proofErr w:type="spellEnd"/>
      <w:r w:rsidRPr="00095FCD">
        <w:rPr>
          <w:b/>
          <w:bCs/>
        </w:rPr>
        <w:t xml:space="preserve">-терапії, </w:t>
      </w:r>
      <w:proofErr w:type="spellStart"/>
      <w:r w:rsidRPr="00095FCD">
        <w:rPr>
          <w:b/>
          <w:bCs/>
        </w:rPr>
        <w:t>пресотерапії</w:t>
      </w:r>
      <w:proofErr w:type="spellEnd"/>
      <w:r w:rsidRPr="00095FCD">
        <w:rPr>
          <w:b/>
          <w:bCs/>
        </w:rPr>
        <w:t xml:space="preserve"> та обгортань</w:t>
      </w:r>
      <w:r w:rsidRPr="00095FCD">
        <w:br/>
      </w:r>
      <w:r w:rsidRPr="00095FCD">
        <w:br/>
      </w:r>
      <w:r w:rsidRPr="00095FCD">
        <w:rPr>
          <w:b/>
          <w:bCs/>
        </w:rPr>
        <w:t>1. Загальні положення</w:t>
      </w:r>
      <w:r w:rsidRPr="00095FCD">
        <w:br/>
      </w:r>
      <w:r w:rsidRPr="00095FCD">
        <w:br/>
        <w:t>1.1. Перед початком курсу процедур Клієнт підтверджує, що ознайомився з цим переліком протипоказань та повідомив Студію про всі відомі йому захворювання, хронічні стани, вагітність, перенесені операції, алергічні реакції та інші обставини, які можуть вплинути на безпечність проведення процедур.</w:t>
      </w:r>
      <w:r w:rsidRPr="00095FCD">
        <w:br/>
      </w:r>
      <w:r w:rsidRPr="00095FCD">
        <w:br/>
        <w:t>1.2. У разі виникнення сумнівів щодо можливості проведення процедур Студія має право рекомендувати Клієнту попередньо проконсультуватися з лікарем та надати медичний висновок.</w:t>
      </w:r>
      <w:r w:rsidRPr="00095FCD">
        <w:br/>
      </w:r>
      <w:r w:rsidRPr="00095FCD">
        <w:br/>
      </w:r>
      <w:r w:rsidRPr="00095FCD">
        <w:rPr>
          <w:rFonts w:ascii="Segoe UI Symbol" w:hAnsi="Segoe UI Symbol" w:cs="Segoe UI Symbol"/>
        </w:rPr>
        <w:t>⸻</w:t>
      </w:r>
      <w:r w:rsidRPr="00095FCD">
        <w:br/>
      </w:r>
      <w:r w:rsidRPr="00095FCD">
        <w:br/>
      </w:r>
      <w:r w:rsidRPr="00095FCD">
        <w:rPr>
          <w:b/>
          <w:bCs/>
        </w:rPr>
        <w:t>2. Абсолютні протипоказання</w:t>
      </w:r>
      <w:r w:rsidRPr="00095FCD">
        <w:br/>
      </w:r>
      <w:r w:rsidRPr="00095FCD">
        <w:br/>
        <w:t xml:space="preserve">Процедури </w:t>
      </w:r>
      <w:proofErr w:type="spellStart"/>
      <w:r w:rsidRPr="00095FCD">
        <w:rPr>
          <w:b/>
          <w:bCs/>
        </w:rPr>
        <w:t>ендосфера</w:t>
      </w:r>
      <w:proofErr w:type="spellEnd"/>
      <w:r w:rsidRPr="00095FCD">
        <w:rPr>
          <w:b/>
          <w:bCs/>
        </w:rPr>
        <w:t xml:space="preserve">-терапії, </w:t>
      </w:r>
      <w:proofErr w:type="spellStart"/>
      <w:r w:rsidRPr="00095FCD">
        <w:rPr>
          <w:b/>
          <w:bCs/>
        </w:rPr>
        <w:t>пресотерапії</w:t>
      </w:r>
      <w:proofErr w:type="spellEnd"/>
      <w:r w:rsidRPr="00095FCD">
        <w:rPr>
          <w:b/>
          <w:bCs/>
        </w:rPr>
        <w:t xml:space="preserve"> та обгортань</w:t>
      </w:r>
      <w:r w:rsidRPr="00095FCD">
        <w:t xml:space="preserve"> не проводяться за наявності хоча б одного з таких станів:</w:t>
      </w:r>
      <w:r w:rsidRPr="00095FCD">
        <w:br/>
      </w:r>
      <w:r w:rsidRPr="00095FCD">
        <w:br/>
        <w:t>вагітність (якщо інше не погоджено лікарем та Студією для конкретної процедури);</w:t>
      </w:r>
      <w:r w:rsidRPr="00095FCD">
        <w:br/>
        <w:t>злоякісні новоутворення або період лікування онкологічних захворювань;</w:t>
      </w:r>
      <w:r w:rsidRPr="00095FCD">
        <w:br/>
        <w:t>гострі інфекційні захворювання;</w:t>
      </w:r>
      <w:r w:rsidRPr="00095FCD">
        <w:br/>
        <w:t>підвищена температура тіла;</w:t>
      </w:r>
      <w:r w:rsidRPr="00095FCD">
        <w:br/>
        <w:t>гострі запальні процеси будь-якої локалізації;</w:t>
      </w:r>
      <w:r w:rsidRPr="00095FCD">
        <w:br/>
        <w:t>активні шкірні захворювання або пошкодження шкіри в зоні проведення процедури;</w:t>
      </w:r>
      <w:r w:rsidRPr="00095FCD">
        <w:br/>
        <w:t>кровотечі або схильність до кровотеч;</w:t>
      </w:r>
      <w:r w:rsidRPr="00095FCD">
        <w:br/>
        <w:t xml:space="preserve">тромбоз, тромбофлебіт, </w:t>
      </w:r>
      <w:proofErr w:type="spellStart"/>
      <w:r w:rsidRPr="00095FCD">
        <w:t>тромбоемболія</w:t>
      </w:r>
      <w:proofErr w:type="spellEnd"/>
      <w:r w:rsidRPr="00095FCD">
        <w:t>;</w:t>
      </w:r>
      <w:r w:rsidRPr="00095FCD">
        <w:br/>
      </w:r>
      <w:proofErr w:type="spellStart"/>
      <w:r w:rsidRPr="00095FCD">
        <w:t>декомпенсовані</w:t>
      </w:r>
      <w:proofErr w:type="spellEnd"/>
      <w:r w:rsidRPr="00095FCD">
        <w:t xml:space="preserve"> захворювання серцево-судинної системи;</w:t>
      </w:r>
      <w:r w:rsidRPr="00095FCD">
        <w:br/>
        <w:t>тяжка серцева недостатність;</w:t>
      </w:r>
      <w:r w:rsidRPr="00095FCD">
        <w:br/>
        <w:t>неконтрольована артеріальна гіпертензія;</w:t>
      </w:r>
      <w:r w:rsidRPr="00095FCD">
        <w:br/>
        <w:t>наявність кардіостимулятора (для процедур, де це є протипоказанням);</w:t>
      </w:r>
      <w:r w:rsidRPr="00095FCD">
        <w:br/>
        <w:t>тяжка ниркова або печінкова недостатність;</w:t>
      </w:r>
      <w:r w:rsidRPr="00095FCD">
        <w:br/>
        <w:t>епілепсія (за відсутності дозволу лікаря);</w:t>
      </w:r>
      <w:r w:rsidRPr="00095FCD">
        <w:br/>
        <w:t>психічні захворювання у стадії загострення;</w:t>
      </w:r>
      <w:r w:rsidRPr="00095FCD">
        <w:br/>
        <w:t>алкогольне або наркотичне сп’яніння.</w:t>
      </w:r>
      <w:r w:rsidRPr="00095FCD">
        <w:br/>
      </w:r>
      <w:r w:rsidRPr="00095FCD">
        <w:br/>
      </w:r>
      <w:r w:rsidRPr="00095FCD">
        <w:rPr>
          <w:rFonts w:ascii="Segoe UI Symbol" w:hAnsi="Segoe UI Symbol" w:cs="Segoe UI Symbol"/>
        </w:rPr>
        <w:t>⸻</w:t>
      </w:r>
      <w:r w:rsidRPr="00095FCD">
        <w:br/>
      </w:r>
      <w:r w:rsidRPr="00095FCD">
        <w:br/>
      </w:r>
      <w:r w:rsidRPr="00095FCD">
        <w:rPr>
          <w:b/>
          <w:bCs/>
        </w:rPr>
        <w:t>3. Відносні протипоказання</w:t>
      </w:r>
      <w:r w:rsidRPr="00095FCD">
        <w:br/>
      </w:r>
      <w:r w:rsidRPr="00095FCD">
        <w:br/>
        <w:t>Проведення процедур можливе лише після консультації лікаря або за рішенням спеціаліста Студії:</w:t>
      </w:r>
      <w:r w:rsidRPr="00095FCD">
        <w:br/>
      </w:r>
      <w:r w:rsidRPr="00095FCD">
        <w:br/>
        <w:t>варикозна хвороба;</w:t>
      </w:r>
      <w:r w:rsidRPr="00095FCD">
        <w:br/>
        <w:t>цукровий діабет;</w:t>
      </w:r>
      <w:r w:rsidRPr="00095FCD">
        <w:br/>
      </w:r>
      <w:proofErr w:type="spellStart"/>
      <w:r w:rsidRPr="00095FCD">
        <w:t>аутоімунні</w:t>
      </w:r>
      <w:proofErr w:type="spellEnd"/>
      <w:r w:rsidRPr="00095FCD">
        <w:t xml:space="preserve"> захворювання;</w:t>
      </w:r>
      <w:r w:rsidRPr="00095FCD">
        <w:br/>
        <w:t>захворювання щитоподібної залози;</w:t>
      </w:r>
      <w:r w:rsidRPr="00095FCD">
        <w:br/>
        <w:t>доброякісні новоутворення;</w:t>
      </w:r>
      <w:r w:rsidRPr="00095FCD">
        <w:br/>
        <w:t>період грудного вигодовування;</w:t>
      </w:r>
      <w:r w:rsidRPr="00095FCD">
        <w:br/>
        <w:t>менструація (для окремих зон або процедур);</w:t>
      </w:r>
      <w:r w:rsidRPr="00095FCD">
        <w:br/>
        <w:t>нещодавно перенесені оперативні втручання;</w:t>
      </w:r>
      <w:r w:rsidRPr="00095FCD">
        <w:br/>
      </w:r>
      <w:r w:rsidRPr="00095FCD">
        <w:lastRenderedPageBreak/>
        <w:t>свіжі рубці;</w:t>
      </w:r>
      <w:r w:rsidRPr="00095FCD">
        <w:br/>
        <w:t>грижі;</w:t>
      </w:r>
      <w:r w:rsidRPr="00095FCD">
        <w:br/>
        <w:t>остеопороз;</w:t>
      </w:r>
      <w:r w:rsidRPr="00095FCD">
        <w:br/>
        <w:t>підвищена ламкість судин;</w:t>
      </w:r>
      <w:r w:rsidRPr="00095FCD">
        <w:br/>
        <w:t>прийом антикоагулянтів;</w:t>
      </w:r>
      <w:r w:rsidRPr="00095FCD">
        <w:br/>
        <w:t>індивідуальна підвищена чутливість до компонентів косметичних засобів.</w:t>
      </w:r>
      <w:r w:rsidRPr="00095FCD">
        <w:br/>
      </w:r>
      <w:r w:rsidRPr="00095FCD">
        <w:br/>
      </w:r>
      <w:r w:rsidRPr="00095FCD">
        <w:rPr>
          <w:rFonts w:ascii="Segoe UI Symbol" w:hAnsi="Segoe UI Symbol" w:cs="Segoe UI Symbol"/>
        </w:rPr>
        <w:t>⸻</w:t>
      </w:r>
      <w:r w:rsidRPr="00095FCD">
        <w:br/>
      </w:r>
      <w:r w:rsidRPr="00095FCD">
        <w:br/>
      </w:r>
      <w:r w:rsidRPr="00095FCD">
        <w:rPr>
          <w:b/>
          <w:bCs/>
        </w:rPr>
        <w:t>4. Додаткові протипоказання до гарячих обгортань</w:t>
      </w:r>
      <w:r w:rsidRPr="00095FCD">
        <w:br/>
      </w:r>
      <w:r w:rsidRPr="00095FCD">
        <w:br/>
        <w:t>Гарячі обгортання додатково не проводяться при:</w:t>
      </w:r>
      <w:r w:rsidRPr="00095FCD">
        <w:br/>
      </w:r>
      <w:r w:rsidRPr="00095FCD">
        <w:br/>
        <w:t>вираженому варикозному розширенні вен;</w:t>
      </w:r>
      <w:r w:rsidRPr="00095FCD">
        <w:br/>
      </w:r>
      <w:proofErr w:type="spellStart"/>
      <w:r w:rsidRPr="00095FCD">
        <w:t>куперозі</w:t>
      </w:r>
      <w:proofErr w:type="spellEnd"/>
      <w:r w:rsidRPr="00095FCD">
        <w:t xml:space="preserve"> в зоні впливу;</w:t>
      </w:r>
      <w:r w:rsidRPr="00095FCD">
        <w:br/>
        <w:t>схильності до набряків нез’ясованого походження;</w:t>
      </w:r>
      <w:r w:rsidRPr="00095FCD">
        <w:br/>
        <w:t>захворюваннях серця, що супроводжуються порушенням терморегуляції;</w:t>
      </w:r>
      <w:r w:rsidRPr="00095FCD">
        <w:br/>
        <w:t>алергії на активні компоненти засобів для обгортання.</w:t>
      </w:r>
      <w:r w:rsidRPr="00095FCD">
        <w:br/>
      </w:r>
      <w:r w:rsidRPr="00095FCD">
        <w:br/>
      </w:r>
      <w:r w:rsidRPr="00095FCD">
        <w:rPr>
          <w:rFonts w:ascii="Segoe UI Symbol" w:hAnsi="Segoe UI Symbol" w:cs="Segoe UI Symbol"/>
        </w:rPr>
        <w:t>⸻</w:t>
      </w:r>
      <w:r w:rsidRPr="00095FCD">
        <w:br/>
      </w:r>
      <w:r w:rsidRPr="00095FCD">
        <w:br/>
      </w:r>
      <w:r w:rsidRPr="00095FCD">
        <w:rPr>
          <w:b/>
          <w:bCs/>
        </w:rPr>
        <w:t>5. Обов’язки Клієнта</w:t>
      </w:r>
      <w:r w:rsidRPr="00095FCD">
        <w:br/>
      </w:r>
      <w:r w:rsidRPr="00095FCD">
        <w:br/>
        <w:t>Клієнт зобов’язується:</w:t>
      </w:r>
      <w:r w:rsidRPr="00095FCD">
        <w:br/>
      </w:r>
      <w:r w:rsidRPr="00095FCD">
        <w:br/>
        <w:t>надати правдиву інформацію щодо стану свого здоров’я;</w:t>
      </w:r>
      <w:r w:rsidRPr="00095FCD">
        <w:br/>
        <w:t>повідомляти про будь-які зміни у самопочутті до початку кожної процедури;</w:t>
      </w:r>
      <w:r w:rsidRPr="00095FCD">
        <w:br/>
        <w:t>негайно повідомити спеціаліста про виникнення дискомфорту під час проведення процедури;</w:t>
      </w:r>
      <w:r w:rsidRPr="00095FCD">
        <w:br/>
        <w:t>дотримуватися рекомендацій спеціаліста до та після процедур.</w:t>
      </w:r>
      <w:r w:rsidRPr="00095FCD">
        <w:br/>
      </w:r>
      <w:r w:rsidRPr="00095FCD">
        <w:br/>
      </w:r>
      <w:r w:rsidRPr="00095FCD">
        <w:rPr>
          <w:rFonts w:ascii="Segoe UI Symbol" w:hAnsi="Segoe UI Symbol" w:cs="Segoe UI Symbol"/>
        </w:rPr>
        <w:t>⸻</w:t>
      </w:r>
      <w:r w:rsidRPr="00095FCD">
        <w:br/>
      </w:r>
      <w:r w:rsidRPr="00095FCD">
        <w:br/>
      </w:r>
      <w:r w:rsidRPr="00095FCD">
        <w:rPr>
          <w:b/>
          <w:bCs/>
        </w:rPr>
        <w:t>6. Відповідальність</w:t>
      </w:r>
      <w:r w:rsidRPr="00095FCD">
        <w:br/>
      </w:r>
      <w:r w:rsidRPr="00095FCD">
        <w:br/>
        <w:t>6.1. Студія залишає за собою право відмовити у проведенні процедури, якщо її виконання може становити ризик для здоров’я Клієнта.</w:t>
      </w:r>
      <w:r w:rsidRPr="00095FCD">
        <w:br/>
      </w:r>
      <w:r w:rsidRPr="00095FCD">
        <w:br/>
        <w:t>6.2. Якщо Клієнт приховав інформацію про наявність захворювань, протипоказань або інших обставин, що можуть вплинути на безпечність процедури, Студія не несе відповідальності за можливі негативні наслідки.</w:t>
      </w:r>
      <w:r w:rsidRPr="00095FCD">
        <w:br/>
      </w:r>
      <w:r w:rsidRPr="00095FCD">
        <w:br/>
        <w:t>6.3. Відмова Студії у проведенні процедури з підстав безпеки Клієнта не є неналежним виконанням договору.</w:t>
      </w:r>
      <w:r w:rsidRPr="00095FCD">
        <w:br/>
      </w:r>
      <w:r w:rsidRPr="00095FCD">
        <w:br/>
        <w:t>6.4. Підписання цього Додатка або придбання абонемента підтверджує, що Клієнт ознайомлений із зазначеними протипоказаннями та усвідомлює необхідність повідомляти Студію про будь-які зміни стану свого здоров’я</w:t>
      </w:r>
      <w:r>
        <w:t>.</w:t>
      </w:r>
    </w:p>
    <w:p w14:paraId="0371C29E" w14:textId="54C19C14" w:rsidR="006E6E4E" w:rsidRDefault="006E6E4E"/>
    <w:sectPr w:rsidR="006E6E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FCD"/>
    <w:rsid w:val="00095FCD"/>
    <w:rsid w:val="006E6E4E"/>
    <w:rsid w:val="00BC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18125"/>
  <w15:chartTrackingRefBased/>
  <w15:docId w15:val="{2EFE02EF-3229-400F-9C3F-736B90C5B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5F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5F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5F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5F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5F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5F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5F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5F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5F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5F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5F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5F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5FC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5FC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5F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5F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5F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5F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5F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95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5F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95F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5F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95F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5FC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95FC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95F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95FC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95F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2149</Words>
  <Characters>1226</Characters>
  <Application>Microsoft Office Word</Application>
  <DocSecurity>0</DocSecurity>
  <Lines>10</Lines>
  <Paragraphs>6</Paragraphs>
  <ScaleCrop>false</ScaleCrop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 Beauty</dc:creator>
  <cp:keywords/>
  <dc:description/>
  <cp:lastModifiedBy>Bar Beauty</cp:lastModifiedBy>
  <cp:revision>1</cp:revision>
  <dcterms:created xsi:type="dcterms:W3CDTF">2026-07-18T19:12:00Z</dcterms:created>
  <dcterms:modified xsi:type="dcterms:W3CDTF">2026-07-18T19:15:00Z</dcterms:modified>
</cp:coreProperties>
</file>